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B998" w14:textId="49DBCC37" w:rsidR="00A21CA2" w:rsidRPr="00657B9E" w:rsidRDefault="00682D69" w:rsidP="00657B9E">
      <w:pPr>
        <w:pStyle w:val="Nadpis1"/>
        <w:ind w:right="-716"/>
        <w:rPr>
          <w:color w:val="7030A0"/>
        </w:rPr>
      </w:pPr>
      <w:proofErr w:type="spellStart"/>
      <w:r w:rsidRPr="00657B9E">
        <w:rPr>
          <w:color w:val="7030A0"/>
        </w:rPr>
        <w:t>Plán</w:t>
      </w:r>
      <w:proofErr w:type="spellEnd"/>
      <w:r w:rsidRPr="00657B9E">
        <w:rPr>
          <w:color w:val="7030A0"/>
        </w:rPr>
        <w:t xml:space="preserve"> </w:t>
      </w:r>
      <w:proofErr w:type="spellStart"/>
      <w:r w:rsidRPr="00657B9E">
        <w:rPr>
          <w:color w:val="7030A0"/>
        </w:rPr>
        <w:t>desegregácie</w:t>
      </w:r>
      <w:proofErr w:type="spellEnd"/>
      <w:r w:rsidRPr="00657B9E">
        <w:rPr>
          <w:color w:val="7030A0"/>
        </w:rPr>
        <w:t xml:space="preserve"> </w:t>
      </w:r>
      <w:proofErr w:type="gramStart"/>
      <w:r w:rsidRPr="00657B9E">
        <w:rPr>
          <w:color w:val="7030A0"/>
        </w:rPr>
        <w:t>a</w:t>
      </w:r>
      <w:proofErr w:type="gramEnd"/>
      <w:r w:rsidRPr="00657B9E">
        <w:rPr>
          <w:color w:val="7030A0"/>
        </w:rPr>
        <w:t xml:space="preserve"> </w:t>
      </w:r>
      <w:proofErr w:type="spellStart"/>
      <w:r w:rsidRPr="00657B9E">
        <w:rPr>
          <w:color w:val="7030A0"/>
        </w:rPr>
        <w:t>inkluzívneho</w:t>
      </w:r>
      <w:proofErr w:type="spellEnd"/>
      <w:r w:rsidRPr="00657B9E">
        <w:rPr>
          <w:color w:val="7030A0"/>
        </w:rPr>
        <w:t xml:space="preserve"> </w:t>
      </w:r>
      <w:proofErr w:type="spellStart"/>
      <w:r w:rsidRPr="00657B9E">
        <w:rPr>
          <w:color w:val="7030A0"/>
        </w:rPr>
        <w:t>vzdelávania</w:t>
      </w:r>
      <w:proofErr w:type="spellEnd"/>
      <w:r w:rsidRPr="00657B9E">
        <w:rPr>
          <w:color w:val="7030A0"/>
        </w:rPr>
        <w:t xml:space="preserve"> v MŠ</w:t>
      </w:r>
      <w:r w:rsidR="00657B9E" w:rsidRPr="00657B9E">
        <w:rPr>
          <w:color w:val="7030A0"/>
        </w:rPr>
        <w:t xml:space="preserve"> </w:t>
      </w:r>
      <w:proofErr w:type="spellStart"/>
      <w:r w:rsidR="00693B16">
        <w:rPr>
          <w:color w:val="7030A0"/>
        </w:rPr>
        <w:t>Kátov</w:t>
      </w:r>
      <w:proofErr w:type="spellEnd"/>
      <w:r w:rsidR="00693B16">
        <w:rPr>
          <w:color w:val="7030A0"/>
        </w:rPr>
        <w:t xml:space="preserve"> </w:t>
      </w:r>
    </w:p>
    <w:p w14:paraId="1512DE9A" w14:textId="77777777" w:rsidR="00657B9E" w:rsidRDefault="00682D69">
      <w:pPr>
        <w:jc w:val="both"/>
      </w:pPr>
      <w:r>
        <w:t xml:space="preserve">Tento plán predstavuje základné ciele, opatrenia a </w:t>
      </w:r>
      <w:proofErr w:type="spellStart"/>
      <w:r>
        <w:t>očakávané</w:t>
      </w:r>
      <w:proofErr w:type="spellEnd"/>
      <w:r>
        <w:t xml:space="preserve"> </w:t>
      </w:r>
      <w:proofErr w:type="spellStart"/>
      <w:r>
        <w:t>prínosy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uplatňovaní</w:t>
      </w:r>
      <w:proofErr w:type="spellEnd"/>
      <w:r>
        <w:t xml:space="preserve"> </w:t>
      </w:r>
      <w:proofErr w:type="spellStart"/>
      <w:r>
        <w:t>zásad</w:t>
      </w:r>
      <w:proofErr w:type="spellEnd"/>
      <w:r>
        <w:t xml:space="preserve"> </w:t>
      </w:r>
      <w:proofErr w:type="spellStart"/>
      <w:r>
        <w:t>desegregácie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inkluzívneho</w:t>
      </w:r>
      <w:proofErr w:type="spellEnd"/>
      <w:r>
        <w:t xml:space="preserve"> </w:t>
      </w:r>
      <w:proofErr w:type="spellStart"/>
      <w:r>
        <w:t>vzdelávania</w:t>
      </w:r>
      <w:proofErr w:type="spellEnd"/>
      <w:r>
        <w:t xml:space="preserve"> v </w:t>
      </w:r>
      <w:proofErr w:type="spellStart"/>
      <w:r>
        <w:t>materskej</w:t>
      </w:r>
      <w:proofErr w:type="spellEnd"/>
      <w:r>
        <w:t xml:space="preserve"> škole. Jeho cieľom je podporovať rovnosť príležitostí, inkluzívne </w:t>
      </w:r>
      <w:proofErr w:type="spellStart"/>
      <w:r>
        <w:t>prostredie</w:t>
      </w:r>
      <w:proofErr w:type="spellEnd"/>
      <w:r>
        <w:t xml:space="preserve"> a </w:t>
      </w:r>
      <w:proofErr w:type="spellStart"/>
      <w:r>
        <w:t>ro</w:t>
      </w:r>
      <w:r w:rsidR="00657B9E">
        <w:t>zvoj</w:t>
      </w:r>
      <w:proofErr w:type="spellEnd"/>
      <w:r w:rsidR="00657B9E">
        <w:t xml:space="preserve"> </w:t>
      </w:r>
      <w:proofErr w:type="spellStart"/>
      <w:r w:rsidR="00657B9E">
        <w:t>všetkých</w:t>
      </w:r>
      <w:proofErr w:type="spellEnd"/>
      <w:r w:rsidR="00657B9E">
        <w:t xml:space="preserve"> </w:t>
      </w:r>
      <w:proofErr w:type="spellStart"/>
      <w:r w:rsidR="00657B9E">
        <w:t>detí</w:t>
      </w:r>
      <w:proofErr w:type="spellEnd"/>
      <w:r w:rsidR="00657B9E">
        <w:t xml:space="preserve"> bez </w:t>
      </w:r>
      <w:proofErr w:type="spellStart"/>
      <w:r w:rsidR="00657B9E">
        <w:t>rozdielu</w:t>
      </w:r>
      <w:proofErr w:type="spellEnd"/>
      <w:r w:rsidR="00657B9E"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96"/>
        <w:gridCol w:w="1653"/>
        <w:gridCol w:w="1726"/>
        <w:gridCol w:w="1804"/>
        <w:gridCol w:w="1651"/>
      </w:tblGrid>
      <w:tr w:rsidR="00A21CA2" w14:paraId="019EB153" w14:textId="77777777" w:rsidTr="00657B9E">
        <w:tc>
          <w:tcPr>
            <w:tcW w:w="1839" w:type="dxa"/>
            <w:shd w:val="clear" w:color="auto" w:fill="003366"/>
          </w:tcPr>
          <w:p w14:paraId="0FF28062" w14:textId="77777777" w:rsidR="00A21CA2" w:rsidRPr="00657B9E" w:rsidRDefault="00682D69">
            <w:pPr>
              <w:rPr>
                <w:b/>
                <w:caps/>
                <w:color w:val="7030A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FFFFFF"/>
              </w:rPr>
              <w:t>Cieľ</w:t>
            </w:r>
          </w:p>
        </w:tc>
        <w:tc>
          <w:tcPr>
            <w:tcW w:w="1701" w:type="dxa"/>
            <w:shd w:val="clear" w:color="auto" w:fill="003366"/>
          </w:tcPr>
          <w:p w14:paraId="6533D92F" w14:textId="77777777" w:rsidR="00A21CA2" w:rsidRDefault="00682D69">
            <w:r>
              <w:rPr>
                <w:b/>
                <w:color w:val="FFFFFF"/>
              </w:rPr>
              <w:t>Opatrenie / aktivita</w:t>
            </w:r>
          </w:p>
        </w:tc>
        <w:tc>
          <w:tcPr>
            <w:tcW w:w="1771" w:type="dxa"/>
            <w:shd w:val="clear" w:color="auto" w:fill="003366"/>
          </w:tcPr>
          <w:p w14:paraId="111FD903" w14:textId="77777777" w:rsidR="00A21CA2" w:rsidRDefault="00682D69">
            <w:r>
              <w:rPr>
                <w:b/>
                <w:color w:val="FFFFFF"/>
              </w:rPr>
              <w:t>Očakávaný prínos</w:t>
            </w:r>
          </w:p>
        </w:tc>
        <w:tc>
          <w:tcPr>
            <w:tcW w:w="1885" w:type="dxa"/>
          </w:tcPr>
          <w:p w14:paraId="0DD50203" w14:textId="77777777" w:rsidR="00A21CA2" w:rsidRDefault="00682D69">
            <w:r>
              <w:t>Kroky na zlepšenie aktuálnej situácie</w:t>
            </w:r>
          </w:p>
        </w:tc>
        <w:tc>
          <w:tcPr>
            <w:tcW w:w="1660" w:type="dxa"/>
          </w:tcPr>
          <w:p w14:paraId="3FBAF03A" w14:textId="77777777" w:rsidR="00A21CA2" w:rsidRDefault="00682D69">
            <w:r>
              <w:t>Podpora a spolupráca</w:t>
            </w:r>
          </w:p>
        </w:tc>
      </w:tr>
      <w:tr w:rsidR="00A21CA2" w14:paraId="01797442" w14:textId="77777777" w:rsidTr="00657B9E">
        <w:tc>
          <w:tcPr>
            <w:tcW w:w="1839" w:type="dxa"/>
          </w:tcPr>
          <w:p w14:paraId="40055EDF" w14:textId="77777777" w:rsidR="00A21CA2" w:rsidRDefault="00682D69">
            <w:r>
              <w:rPr>
                <w:rFonts w:ascii="Calibri" w:hAnsi="Calibri"/>
              </w:rPr>
              <w:t>Zabezpečiť rovnosť príležitostí</w:t>
            </w:r>
          </w:p>
        </w:tc>
        <w:tc>
          <w:tcPr>
            <w:tcW w:w="1701" w:type="dxa"/>
          </w:tcPr>
          <w:p w14:paraId="291560D0" w14:textId="77777777" w:rsidR="00A21CA2" w:rsidRDefault="00682D69">
            <w:r>
              <w:rPr>
                <w:rFonts w:ascii="Calibri" w:hAnsi="Calibri"/>
              </w:rPr>
              <w:t>Netvoriť homogénne skupiny podľa pôvodu, jazyka či schopností. Deti pracujú a hrajú sa spoločne.</w:t>
            </w:r>
          </w:p>
        </w:tc>
        <w:tc>
          <w:tcPr>
            <w:tcW w:w="1771" w:type="dxa"/>
          </w:tcPr>
          <w:p w14:paraId="342FDBA9" w14:textId="77777777" w:rsidR="00A21CA2" w:rsidRDefault="00682D69">
            <w:r>
              <w:rPr>
                <w:rFonts w:ascii="Calibri" w:hAnsi="Calibri"/>
              </w:rPr>
              <w:t>Každé dieťa má rovnaký prístup k aktivitám a nevznikajú nerovnosti.</w:t>
            </w:r>
          </w:p>
        </w:tc>
        <w:tc>
          <w:tcPr>
            <w:tcW w:w="1885" w:type="dxa"/>
          </w:tcPr>
          <w:p w14:paraId="2B0AC2E7" w14:textId="77777777" w:rsidR="00A21CA2" w:rsidRDefault="00682D69">
            <w:r>
              <w:t>Pravidelne monitorovať zloženie tried, zabezpečiť rôznorodosť skupín.</w:t>
            </w:r>
          </w:p>
        </w:tc>
        <w:tc>
          <w:tcPr>
            <w:tcW w:w="1660" w:type="dxa"/>
          </w:tcPr>
          <w:p w14:paraId="56E3EFF5" w14:textId="77777777" w:rsidR="00A21CA2" w:rsidRDefault="00682D69">
            <w:r>
              <w:t>Spolupráca s vedením školy, obcou a rodičmi.</w:t>
            </w:r>
          </w:p>
        </w:tc>
      </w:tr>
      <w:tr w:rsidR="00A21CA2" w14:paraId="7609314C" w14:textId="77777777" w:rsidTr="00657B9E">
        <w:tc>
          <w:tcPr>
            <w:tcW w:w="1839" w:type="dxa"/>
          </w:tcPr>
          <w:p w14:paraId="2B6DAAD2" w14:textId="77777777" w:rsidR="00A21CA2" w:rsidRDefault="00682D69">
            <w:r>
              <w:rPr>
                <w:rFonts w:ascii="Calibri" w:hAnsi="Calibri"/>
              </w:rPr>
              <w:t>Podporovať inkluzívne prostredie</w:t>
            </w:r>
          </w:p>
        </w:tc>
        <w:tc>
          <w:tcPr>
            <w:tcW w:w="1701" w:type="dxa"/>
          </w:tcPr>
          <w:p w14:paraId="293EFF87" w14:textId="77777777" w:rsidR="00A21CA2" w:rsidRDefault="00682D69">
            <w:r>
              <w:rPr>
                <w:rFonts w:ascii="Calibri" w:hAnsi="Calibri"/>
              </w:rPr>
              <w:t>Organizovať kooperatívne hry a spoločné projekty (napr. stavba, spoločný obraz).</w:t>
            </w:r>
          </w:p>
        </w:tc>
        <w:tc>
          <w:tcPr>
            <w:tcW w:w="1771" w:type="dxa"/>
          </w:tcPr>
          <w:p w14:paraId="70DD96B9" w14:textId="77777777" w:rsidR="00A21CA2" w:rsidRDefault="00682D69">
            <w:r>
              <w:rPr>
                <w:rFonts w:ascii="Calibri" w:hAnsi="Calibri"/>
              </w:rPr>
              <w:t>Deti sa učia spolupracovať, prijímať rozdiely a vytvárať vzťahy.</w:t>
            </w:r>
          </w:p>
        </w:tc>
        <w:tc>
          <w:tcPr>
            <w:tcW w:w="1885" w:type="dxa"/>
          </w:tcPr>
          <w:p w14:paraId="7FEC33FF" w14:textId="77777777" w:rsidR="00A21CA2" w:rsidRDefault="00682D69">
            <w:r>
              <w:t>Zavádzať nové kooperatívne aktivity, hodnotiť ich účinnosť.</w:t>
            </w:r>
          </w:p>
        </w:tc>
        <w:tc>
          <w:tcPr>
            <w:tcW w:w="1660" w:type="dxa"/>
          </w:tcPr>
          <w:p w14:paraId="2393BEBD" w14:textId="77777777" w:rsidR="00A21CA2" w:rsidRDefault="00682D69">
            <w:r>
              <w:t>Podpora učiteliek kolegyňami, výmena skúseností.</w:t>
            </w:r>
          </w:p>
        </w:tc>
      </w:tr>
      <w:tr w:rsidR="00A21CA2" w14:paraId="4436A303" w14:textId="77777777" w:rsidTr="00657B9E">
        <w:tc>
          <w:tcPr>
            <w:tcW w:w="1839" w:type="dxa"/>
          </w:tcPr>
          <w:p w14:paraId="59B52C3D" w14:textId="77777777" w:rsidR="00A21CA2" w:rsidRDefault="00682D69">
            <w:r>
              <w:rPr>
                <w:rFonts w:ascii="Calibri" w:hAnsi="Calibri"/>
              </w:rPr>
              <w:t>Individualizovať výchovno-vzdelávací proces</w:t>
            </w:r>
          </w:p>
        </w:tc>
        <w:tc>
          <w:tcPr>
            <w:tcW w:w="1701" w:type="dxa"/>
          </w:tcPr>
          <w:p w14:paraId="166F1547" w14:textId="77777777" w:rsidR="00A21CA2" w:rsidRDefault="00682D69">
            <w:proofErr w:type="spellStart"/>
            <w:r>
              <w:rPr>
                <w:rFonts w:ascii="Calibri" w:hAnsi="Calibri"/>
              </w:rPr>
              <w:t>Di</w:t>
            </w:r>
            <w:r w:rsidR="00657B9E">
              <w:rPr>
                <w:rFonts w:ascii="Calibri" w:hAnsi="Calibri"/>
              </w:rPr>
              <w:t>ferencovať</w:t>
            </w:r>
            <w:proofErr w:type="spellEnd"/>
            <w:r w:rsidR="00657B9E">
              <w:rPr>
                <w:rFonts w:ascii="Calibri" w:hAnsi="Calibri"/>
              </w:rPr>
              <w:t xml:space="preserve"> </w:t>
            </w:r>
            <w:proofErr w:type="spellStart"/>
            <w:r w:rsidR="00657B9E">
              <w:rPr>
                <w:rFonts w:ascii="Calibri" w:hAnsi="Calibri"/>
              </w:rPr>
              <w:t>úlohy</w:t>
            </w:r>
            <w:proofErr w:type="spellEnd"/>
            <w:r w:rsidR="00657B9E">
              <w:rPr>
                <w:rFonts w:ascii="Calibri" w:hAnsi="Calibri"/>
              </w:rPr>
              <w:t xml:space="preserve"> </w:t>
            </w:r>
            <w:proofErr w:type="spellStart"/>
            <w:r w:rsidR="00657B9E">
              <w:rPr>
                <w:rFonts w:ascii="Calibri" w:hAnsi="Calibri"/>
              </w:rPr>
              <w:t>podľa</w:t>
            </w:r>
            <w:proofErr w:type="spellEnd"/>
            <w:r w:rsidR="00657B9E">
              <w:rPr>
                <w:rFonts w:ascii="Calibri" w:hAnsi="Calibri"/>
              </w:rPr>
              <w:t xml:space="preserve"> </w:t>
            </w:r>
            <w:proofErr w:type="spellStart"/>
            <w:r w:rsidR="00657B9E">
              <w:rPr>
                <w:rFonts w:ascii="Calibri" w:hAnsi="Calibri"/>
              </w:rPr>
              <w:t>možností</w:t>
            </w:r>
            <w:proofErr w:type="spellEnd"/>
            <w:r w:rsidR="00657B9E"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dieťaťa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poskytovať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podporu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asistentom</w:t>
            </w:r>
            <w:proofErr w:type="spellEnd"/>
            <w:r>
              <w:rPr>
                <w:rFonts w:ascii="Calibri" w:hAnsi="Calibri"/>
              </w:rPr>
              <w:t xml:space="preserve"> učiteľa.</w:t>
            </w:r>
          </w:p>
        </w:tc>
        <w:tc>
          <w:tcPr>
            <w:tcW w:w="1771" w:type="dxa"/>
          </w:tcPr>
          <w:p w14:paraId="3E8FF499" w14:textId="77777777" w:rsidR="00A21CA2" w:rsidRDefault="00682D69">
            <w:r>
              <w:rPr>
                <w:rFonts w:ascii="Calibri" w:hAnsi="Calibri"/>
              </w:rPr>
              <w:t>Deti zažívajú úspech podľa svojho tempa, nevnímajú sa ako „slabšie“.</w:t>
            </w:r>
          </w:p>
        </w:tc>
        <w:tc>
          <w:tcPr>
            <w:tcW w:w="1885" w:type="dxa"/>
          </w:tcPr>
          <w:p w14:paraId="33A76714" w14:textId="77777777" w:rsidR="00A21CA2" w:rsidRDefault="00682D69">
            <w:r>
              <w:t>Vypracovať individuálne plány pre deti s odlišnými potrebami.</w:t>
            </w:r>
          </w:p>
        </w:tc>
        <w:tc>
          <w:tcPr>
            <w:tcW w:w="1660" w:type="dxa"/>
          </w:tcPr>
          <w:p w14:paraId="382A2768" w14:textId="77777777" w:rsidR="00A21CA2" w:rsidRDefault="00682D69">
            <w:r>
              <w:t>Spolupráca s asistentom učiteľa a poradenským centrom.</w:t>
            </w:r>
          </w:p>
        </w:tc>
      </w:tr>
      <w:tr w:rsidR="00A21CA2" w14:paraId="060B1D2B" w14:textId="77777777" w:rsidTr="00657B9E">
        <w:tc>
          <w:tcPr>
            <w:tcW w:w="1839" w:type="dxa"/>
          </w:tcPr>
          <w:p w14:paraId="7F1888F2" w14:textId="77777777" w:rsidR="00A21CA2" w:rsidRDefault="00682D69">
            <w:r>
              <w:rPr>
                <w:rFonts w:ascii="Calibri" w:hAnsi="Calibri"/>
              </w:rPr>
              <w:t>Zvyšovať povedomie o rovnosti a tolerancii</w:t>
            </w:r>
          </w:p>
        </w:tc>
        <w:tc>
          <w:tcPr>
            <w:tcW w:w="1701" w:type="dxa"/>
          </w:tcPr>
          <w:p w14:paraId="6B4AAA77" w14:textId="77777777" w:rsidR="00A21CA2" w:rsidRDefault="00682D69">
            <w:r>
              <w:rPr>
                <w:rFonts w:ascii="Calibri" w:hAnsi="Calibri"/>
              </w:rPr>
              <w:t xml:space="preserve">Práca s príbehmi, rozprávkami a </w:t>
            </w:r>
            <w:proofErr w:type="spellStart"/>
            <w:r>
              <w:rPr>
                <w:rFonts w:ascii="Calibri" w:hAnsi="Calibri"/>
              </w:rPr>
              <w:t>knihami</w:t>
            </w:r>
            <w:proofErr w:type="spellEnd"/>
            <w:r>
              <w:rPr>
                <w:rFonts w:ascii="Calibri" w:hAnsi="Calibri"/>
              </w:rPr>
              <w:t xml:space="preserve"> s </w:t>
            </w:r>
            <w:proofErr w:type="spellStart"/>
            <w:r>
              <w:rPr>
                <w:rFonts w:ascii="Calibri" w:hAnsi="Calibri"/>
              </w:rPr>
              <w:t>inkluzívnou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tematikou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diskusia</w:t>
            </w:r>
            <w:proofErr w:type="spellEnd"/>
            <w:r>
              <w:rPr>
                <w:rFonts w:ascii="Calibri" w:hAnsi="Calibri"/>
              </w:rPr>
              <w:t xml:space="preserve"> o </w:t>
            </w:r>
            <w:proofErr w:type="spellStart"/>
            <w:r>
              <w:rPr>
                <w:rFonts w:ascii="Calibri" w:hAnsi="Calibri"/>
              </w:rPr>
              <w:t>rozmanitosti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1771" w:type="dxa"/>
          </w:tcPr>
          <w:p w14:paraId="2A7A8F7E" w14:textId="77777777" w:rsidR="00A21CA2" w:rsidRDefault="00682D69">
            <w:r>
              <w:rPr>
                <w:rFonts w:ascii="Calibri" w:hAnsi="Calibri"/>
              </w:rPr>
              <w:t xml:space="preserve">Deti od útleho veku získavajú postoj rešpektu </w:t>
            </w:r>
            <w:proofErr w:type="gramStart"/>
            <w:r>
              <w:rPr>
                <w:rFonts w:ascii="Calibri" w:hAnsi="Calibri"/>
              </w:rPr>
              <w:t>a</w:t>
            </w:r>
            <w:proofErr w:type="gramEnd"/>
            <w:r>
              <w:rPr>
                <w:rFonts w:ascii="Calibri" w:hAnsi="Calibri"/>
              </w:rPr>
              <w:t xml:space="preserve"> empatie.</w:t>
            </w:r>
          </w:p>
        </w:tc>
        <w:tc>
          <w:tcPr>
            <w:tcW w:w="1885" w:type="dxa"/>
          </w:tcPr>
          <w:p w14:paraId="3ADF9CC8" w14:textId="77777777" w:rsidR="00A21CA2" w:rsidRDefault="00682D69">
            <w:r>
              <w:t>Zaradiť diskusie a hry na tému rešpektu a empatie do týždenného plánu.</w:t>
            </w:r>
          </w:p>
        </w:tc>
        <w:tc>
          <w:tcPr>
            <w:tcW w:w="1660" w:type="dxa"/>
          </w:tcPr>
          <w:p w14:paraId="2F8E6D7D" w14:textId="77777777" w:rsidR="00A21CA2" w:rsidRDefault="00682D69">
            <w:r>
              <w:t>Zapojenie rodičov a odborníkov do diskusií.</w:t>
            </w:r>
          </w:p>
        </w:tc>
      </w:tr>
      <w:tr w:rsidR="00A21CA2" w14:paraId="448FB97B" w14:textId="77777777" w:rsidTr="00657B9E">
        <w:tc>
          <w:tcPr>
            <w:tcW w:w="1839" w:type="dxa"/>
          </w:tcPr>
          <w:p w14:paraId="736ABC68" w14:textId="77777777" w:rsidR="00A21CA2" w:rsidRDefault="00682D69">
            <w:r>
              <w:rPr>
                <w:rFonts w:ascii="Calibri" w:hAnsi="Calibri"/>
              </w:rPr>
              <w:t>Spolupracovať s rodinou a komunitou</w:t>
            </w:r>
          </w:p>
        </w:tc>
        <w:tc>
          <w:tcPr>
            <w:tcW w:w="1701" w:type="dxa"/>
          </w:tcPr>
          <w:p w14:paraId="60CACE0D" w14:textId="77777777" w:rsidR="00A21CA2" w:rsidRDefault="00682D69">
            <w:r>
              <w:rPr>
                <w:rFonts w:ascii="Calibri" w:hAnsi="Calibri"/>
              </w:rPr>
              <w:t>Zapájať rodičov do aktivít (kultúrne dni, dielne, prezentácia tradícií).</w:t>
            </w:r>
          </w:p>
        </w:tc>
        <w:tc>
          <w:tcPr>
            <w:tcW w:w="1771" w:type="dxa"/>
          </w:tcPr>
          <w:p w14:paraId="5F4FB4B1" w14:textId="77777777" w:rsidR="00A21CA2" w:rsidRDefault="00682D69">
            <w:r>
              <w:rPr>
                <w:rFonts w:ascii="Calibri" w:hAnsi="Calibri"/>
              </w:rPr>
              <w:t>Posilňuje sa vzťah rodina–škola, rodičia vnímajú MŠ ako bezpečné miesto.</w:t>
            </w:r>
          </w:p>
        </w:tc>
        <w:tc>
          <w:tcPr>
            <w:tcW w:w="1885" w:type="dxa"/>
          </w:tcPr>
          <w:p w14:paraId="0FD3E0B1" w14:textId="77777777" w:rsidR="00A21CA2" w:rsidRDefault="00682D69">
            <w:r>
              <w:t>Zorganizovať aspoň raz za polrok spoločnú akciu s rodičmi.</w:t>
            </w:r>
          </w:p>
        </w:tc>
        <w:tc>
          <w:tcPr>
            <w:tcW w:w="1660" w:type="dxa"/>
          </w:tcPr>
          <w:p w14:paraId="4E5F997A" w14:textId="77777777" w:rsidR="00A21CA2" w:rsidRDefault="00682D69">
            <w:r>
              <w:t>Spolupráca s rodičmi, komunitnými centrami.</w:t>
            </w:r>
          </w:p>
        </w:tc>
      </w:tr>
      <w:tr w:rsidR="00A21CA2" w14:paraId="5E7D8009" w14:textId="77777777" w:rsidTr="00657B9E">
        <w:tc>
          <w:tcPr>
            <w:tcW w:w="1839" w:type="dxa"/>
          </w:tcPr>
          <w:p w14:paraId="58CB8D8E" w14:textId="77777777" w:rsidR="00A21CA2" w:rsidRDefault="00682D69">
            <w:r>
              <w:rPr>
                <w:rFonts w:ascii="Calibri" w:hAnsi="Calibri"/>
              </w:rPr>
              <w:t>Podporovať pedagogických zamestnancov</w:t>
            </w:r>
          </w:p>
        </w:tc>
        <w:tc>
          <w:tcPr>
            <w:tcW w:w="1701" w:type="dxa"/>
          </w:tcPr>
          <w:p w14:paraId="140273AE" w14:textId="77777777" w:rsidR="00A21CA2" w:rsidRDefault="00682D69">
            <w:r>
              <w:rPr>
                <w:rFonts w:ascii="Calibri" w:hAnsi="Calibri"/>
              </w:rPr>
              <w:t>Vzdelávanie učiteliek v oblasti inklúzie, zdieľanie dobrej praxe.</w:t>
            </w:r>
          </w:p>
        </w:tc>
        <w:tc>
          <w:tcPr>
            <w:tcW w:w="1771" w:type="dxa"/>
          </w:tcPr>
          <w:p w14:paraId="3D1C8DB0" w14:textId="77777777" w:rsidR="00A21CA2" w:rsidRDefault="00682D69">
            <w:r>
              <w:rPr>
                <w:rFonts w:ascii="Calibri" w:hAnsi="Calibri"/>
              </w:rPr>
              <w:t>Pedagógovia majú istotu, ako zvládať rozmanité potreby detí.</w:t>
            </w:r>
          </w:p>
        </w:tc>
        <w:tc>
          <w:tcPr>
            <w:tcW w:w="1885" w:type="dxa"/>
          </w:tcPr>
          <w:p w14:paraId="0B746A9D" w14:textId="77777777" w:rsidR="00A21CA2" w:rsidRDefault="00682D69">
            <w:r>
              <w:t>Zabezpečiť ďalšie vzdelávanie učiteliek v oblasti inklúzie.</w:t>
            </w:r>
          </w:p>
        </w:tc>
        <w:tc>
          <w:tcPr>
            <w:tcW w:w="1660" w:type="dxa"/>
          </w:tcPr>
          <w:p w14:paraId="0C2ABC11" w14:textId="77777777" w:rsidR="00A21CA2" w:rsidRDefault="00682D69">
            <w:r>
              <w:t>Podpora od metodicko-pedagogických centier.</w:t>
            </w:r>
          </w:p>
        </w:tc>
      </w:tr>
      <w:tr w:rsidR="00A21CA2" w14:paraId="03C0039E" w14:textId="77777777" w:rsidTr="00657B9E">
        <w:tc>
          <w:tcPr>
            <w:tcW w:w="1839" w:type="dxa"/>
          </w:tcPr>
          <w:p w14:paraId="0FA5CB63" w14:textId="77777777" w:rsidR="00A21CA2" w:rsidRDefault="00682D69">
            <w:proofErr w:type="spellStart"/>
            <w:r>
              <w:rPr>
                <w:rFonts w:ascii="Calibri" w:hAnsi="Calibri"/>
              </w:rPr>
              <w:lastRenderedPageBreak/>
              <w:t>Zapájať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odborných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zamestnancov</w:t>
            </w:r>
            <w:proofErr w:type="spellEnd"/>
          </w:p>
        </w:tc>
        <w:tc>
          <w:tcPr>
            <w:tcW w:w="1701" w:type="dxa"/>
          </w:tcPr>
          <w:p w14:paraId="667860F1" w14:textId="77777777" w:rsidR="00A21CA2" w:rsidRDefault="00682D69">
            <w:r>
              <w:rPr>
                <w:rFonts w:ascii="Calibri" w:hAnsi="Calibri"/>
              </w:rPr>
              <w:t>Spolupráca so špeciálnym pedagógom, psychológom, logopédom podľa potreby.</w:t>
            </w:r>
          </w:p>
        </w:tc>
        <w:tc>
          <w:tcPr>
            <w:tcW w:w="1771" w:type="dxa"/>
          </w:tcPr>
          <w:p w14:paraId="332BDE6F" w14:textId="77777777" w:rsidR="00A21CA2" w:rsidRDefault="00682D69">
            <w:r>
              <w:rPr>
                <w:rFonts w:ascii="Calibri" w:hAnsi="Calibri"/>
              </w:rPr>
              <w:t>Odborná pomoc posilní podporu detí, ktoré majú špeciálne potreby.</w:t>
            </w:r>
          </w:p>
        </w:tc>
        <w:tc>
          <w:tcPr>
            <w:tcW w:w="1885" w:type="dxa"/>
          </w:tcPr>
          <w:p w14:paraId="35011CD8" w14:textId="77777777" w:rsidR="00A21CA2" w:rsidRDefault="00682D69">
            <w:r>
              <w:t>Vyhľadať dostupných odborníkov a nastaviť pravidelnú spoluprácu.</w:t>
            </w:r>
          </w:p>
        </w:tc>
        <w:tc>
          <w:tcPr>
            <w:tcW w:w="1660" w:type="dxa"/>
          </w:tcPr>
          <w:p w14:paraId="06BC601E" w14:textId="77777777" w:rsidR="00A21CA2" w:rsidRDefault="00682D69">
            <w:r>
              <w:t>Spolupráca s CPPPaP, logopédmi, špeciálnymi pedagógmi.</w:t>
            </w:r>
          </w:p>
        </w:tc>
      </w:tr>
      <w:tr w:rsidR="00A21CA2" w14:paraId="6D6AF531" w14:textId="77777777" w:rsidTr="00657B9E">
        <w:tc>
          <w:tcPr>
            <w:tcW w:w="1839" w:type="dxa"/>
          </w:tcPr>
          <w:p w14:paraId="78577805" w14:textId="77777777" w:rsidR="00A21CA2" w:rsidRDefault="00682D69">
            <w:r>
              <w:rPr>
                <w:rFonts w:ascii="Calibri" w:hAnsi="Calibri"/>
              </w:rPr>
              <w:t>Vytvárať pozitívne školské prostredie</w:t>
            </w:r>
          </w:p>
        </w:tc>
        <w:tc>
          <w:tcPr>
            <w:tcW w:w="1701" w:type="dxa"/>
          </w:tcPr>
          <w:p w14:paraId="4EA45DCA" w14:textId="77777777" w:rsidR="00A21CA2" w:rsidRDefault="00682D69">
            <w:r>
              <w:rPr>
                <w:rFonts w:ascii="Calibri" w:hAnsi="Calibri"/>
              </w:rPr>
              <w:t>Zaviesť spoločné pravidlá triedy (obrázky: pomáhame si, hráme sa spolu, nesmejeme sa nikomu).</w:t>
            </w:r>
          </w:p>
        </w:tc>
        <w:tc>
          <w:tcPr>
            <w:tcW w:w="1771" w:type="dxa"/>
          </w:tcPr>
          <w:p w14:paraId="12AEDF89" w14:textId="77777777" w:rsidR="00A21CA2" w:rsidRDefault="00682D69">
            <w:r>
              <w:rPr>
                <w:rFonts w:ascii="Calibri" w:hAnsi="Calibri"/>
              </w:rPr>
              <w:t>Deti prijímajú pravidlá ako spoločné hodnoty, cítia sa bezpečne.</w:t>
            </w:r>
          </w:p>
        </w:tc>
        <w:tc>
          <w:tcPr>
            <w:tcW w:w="1885" w:type="dxa"/>
          </w:tcPr>
          <w:p w14:paraId="59C23361" w14:textId="77777777" w:rsidR="00A21CA2" w:rsidRDefault="00682D69">
            <w:r>
              <w:t>Vytvárať a vizualizovať pravidlá triedy spoločne s deťmi.</w:t>
            </w:r>
          </w:p>
        </w:tc>
        <w:tc>
          <w:tcPr>
            <w:tcW w:w="1660" w:type="dxa"/>
          </w:tcPr>
          <w:p w14:paraId="0A39FB50" w14:textId="77777777" w:rsidR="00A21CA2" w:rsidRDefault="00682D69">
            <w:r>
              <w:t>Podpora detí rodičmi, učiteľkami aj asistentom.</w:t>
            </w:r>
          </w:p>
        </w:tc>
      </w:tr>
    </w:tbl>
    <w:p w14:paraId="3B4D3D6E" w14:textId="77777777" w:rsidR="00682D69" w:rsidRDefault="00682D69"/>
    <w:sectPr w:rsidR="00682D69" w:rsidSect="00657B9E"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1520433">
    <w:abstractNumId w:val="8"/>
  </w:num>
  <w:num w:numId="2" w16cid:durableId="1989088251">
    <w:abstractNumId w:val="6"/>
  </w:num>
  <w:num w:numId="3" w16cid:durableId="1121387939">
    <w:abstractNumId w:val="5"/>
  </w:num>
  <w:num w:numId="4" w16cid:durableId="355078797">
    <w:abstractNumId w:val="4"/>
  </w:num>
  <w:num w:numId="5" w16cid:durableId="221327651">
    <w:abstractNumId w:val="7"/>
  </w:num>
  <w:num w:numId="6" w16cid:durableId="1278558782">
    <w:abstractNumId w:val="3"/>
  </w:num>
  <w:num w:numId="7" w16cid:durableId="2021393505">
    <w:abstractNumId w:val="2"/>
  </w:num>
  <w:num w:numId="8" w16cid:durableId="1124419230">
    <w:abstractNumId w:val="1"/>
  </w:num>
  <w:num w:numId="9" w16cid:durableId="165440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0C19"/>
    <w:rsid w:val="00657B9E"/>
    <w:rsid w:val="00682D69"/>
    <w:rsid w:val="00693B16"/>
    <w:rsid w:val="00882B4D"/>
    <w:rsid w:val="00A21CA2"/>
    <w:rsid w:val="00AA1D8D"/>
    <w:rsid w:val="00B47730"/>
    <w:rsid w:val="00B7550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0017ED"/>
  <w14:defaultImageDpi w14:val="300"/>
  <w15:docId w15:val="{408BABA2-8F8B-4318-8F95-4EFBDE05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4F06F5-AD90-47C6-B499-9E5E5140D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Vitajte</cp:lastModifiedBy>
  <cp:revision>2</cp:revision>
  <dcterms:created xsi:type="dcterms:W3CDTF">2026-04-27T07:36:00Z</dcterms:created>
  <dcterms:modified xsi:type="dcterms:W3CDTF">2026-04-27T07:36:00Z</dcterms:modified>
</cp:coreProperties>
</file>